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3E9" w:rsidRPr="005B50B3" w:rsidRDefault="00223DE2">
      <w:pPr>
        <w:pStyle w:val="Heading1"/>
        <w:jc w:val="center"/>
        <w:rPr>
          <w:rFonts w:ascii="Arial Rounded MT Bold" w:hAnsi="Arial Rounded MT Bold"/>
          <w:color w:val="17365D" w:themeColor="text2" w:themeShade="BF"/>
          <w:sz w:val="40"/>
          <w:szCs w:val="36"/>
        </w:rPr>
      </w:pPr>
      <w:bookmarkStart w:id="0" w:name="_GoBack"/>
      <w:bookmarkEnd w:id="0"/>
      <w:r w:rsidRPr="005B50B3">
        <w:rPr>
          <w:rFonts w:ascii="Arial Rounded MT Bold" w:hAnsi="Arial Rounded MT Bold"/>
          <w:color w:val="17365D" w:themeColor="text2" w:themeShade="BF"/>
          <w:sz w:val="40"/>
          <w:szCs w:val="36"/>
        </w:rPr>
        <w:t>Lab</w:t>
      </w:r>
      <w:r w:rsidR="005D3C54" w:rsidRPr="005B50B3">
        <w:rPr>
          <w:rFonts w:ascii="Arial Rounded MT Bold" w:hAnsi="Arial Rounded MT Bold"/>
          <w:color w:val="17365D" w:themeColor="text2" w:themeShade="BF"/>
          <w:sz w:val="40"/>
          <w:szCs w:val="36"/>
        </w:rPr>
        <w:t xml:space="preserve"> 01</w:t>
      </w:r>
      <w:r w:rsidR="002915C2" w:rsidRPr="005B50B3">
        <w:rPr>
          <w:rFonts w:ascii="Arial Rounded MT Bold" w:hAnsi="Arial Rounded MT Bold"/>
          <w:color w:val="17365D" w:themeColor="text2" w:themeShade="BF"/>
          <w:sz w:val="40"/>
          <w:szCs w:val="36"/>
        </w:rPr>
        <w:t xml:space="preserve"> </w:t>
      </w:r>
      <w:r w:rsidR="002915C2" w:rsidRPr="005B50B3">
        <w:rPr>
          <w:rFonts w:ascii="Arial Rounded MT Bold" w:hAnsi="Arial Rounded MT Bold"/>
          <w:color w:val="17365D" w:themeColor="text2" w:themeShade="BF"/>
          <w:szCs w:val="36"/>
        </w:rPr>
        <w:t xml:space="preserve">(Due </w:t>
      </w:r>
      <w:r w:rsidR="005D3C54" w:rsidRPr="005B50B3">
        <w:rPr>
          <w:rFonts w:ascii="Arial Rounded MT Bold" w:hAnsi="Arial Rounded MT Bold"/>
          <w:color w:val="17365D" w:themeColor="text2" w:themeShade="BF"/>
          <w:szCs w:val="36"/>
        </w:rPr>
        <w:t>Tues</w:t>
      </w:r>
      <w:r w:rsidR="002915C2" w:rsidRPr="005B50B3">
        <w:rPr>
          <w:rFonts w:ascii="Arial Rounded MT Bold" w:hAnsi="Arial Rounded MT Bold"/>
          <w:color w:val="17365D" w:themeColor="text2" w:themeShade="BF"/>
          <w:szCs w:val="36"/>
        </w:rPr>
        <w:t xml:space="preserve">day, </w:t>
      </w:r>
      <w:r w:rsidR="005D3C54" w:rsidRPr="005B50B3">
        <w:rPr>
          <w:rFonts w:ascii="Arial Rounded MT Bold" w:hAnsi="Arial Rounded MT Bold"/>
          <w:color w:val="17365D" w:themeColor="text2" w:themeShade="BF"/>
          <w:szCs w:val="36"/>
        </w:rPr>
        <w:t>January</w:t>
      </w:r>
      <w:r w:rsidR="002915C2" w:rsidRPr="005B50B3">
        <w:rPr>
          <w:rFonts w:ascii="Arial Rounded MT Bold" w:hAnsi="Arial Rounded MT Bold"/>
          <w:color w:val="17365D" w:themeColor="text2" w:themeShade="BF"/>
          <w:szCs w:val="36"/>
        </w:rPr>
        <w:t xml:space="preserve"> </w:t>
      </w:r>
      <w:r w:rsidR="005D3C54" w:rsidRPr="005B50B3">
        <w:rPr>
          <w:rFonts w:ascii="Arial Rounded MT Bold" w:hAnsi="Arial Rounded MT Bold"/>
          <w:color w:val="17365D" w:themeColor="text2" w:themeShade="BF"/>
          <w:szCs w:val="36"/>
        </w:rPr>
        <w:t>20</w:t>
      </w:r>
      <w:r w:rsidR="00527239" w:rsidRPr="005B50B3">
        <w:rPr>
          <w:rFonts w:ascii="Arial Rounded MT Bold" w:hAnsi="Arial Rounded MT Bold"/>
          <w:color w:val="17365D" w:themeColor="text2" w:themeShade="BF"/>
          <w:szCs w:val="36"/>
        </w:rPr>
        <w:t>th</w:t>
      </w:r>
      <w:r w:rsidR="002915C2" w:rsidRPr="005B50B3">
        <w:rPr>
          <w:rFonts w:ascii="Arial Rounded MT Bold" w:hAnsi="Arial Rounded MT Bold"/>
          <w:color w:val="17365D" w:themeColor="text2" w:themeShade="BF"/>
          <w:szCs w:val="36"/>
        </w:rPr>
        <w:t>, 201</w:t>
      </w:r>
      <w:r w:rsidR="005D3C54" w:rsidRPr="005B50B3">
        <w:rPr>
          <w:rFonts w:ascii="Arial Rounded MT Bold" w:hAnsi="Arial Rounded MT Bold"/>
          <w:color w:val="17365D" w:themeColor="text2" w:themeShade="BF"/>
          <w:szCs w:val="36"/>
        </w:rPr>
        <w:t>5</w:t>
      </w:r>
      <w:r w:rsidR="002915C2" w:rsidRPr="005B50B3">
        <w:rPr>
          <w:rFonts w:ascii="Arial Rounded MT Bold" w:hAnsi="Arial Rounded MT Bold"/>
          <w:color w:val="17365D" w:themeColor="text2" w:themeShade="BF"/>
          <w:szCs w:val="36"/>
        </w:rPr>
        <w:t>)</w:t>
      </w:r>
    </w:p>
    <w:p w:rsidR="00E713E9" w:rsidRDefault="00E713E9"/>
    <w:p w:rsidR="00E713E9" w:rsidRPr="005B50B3" w:rsidRDefault="005D3C54" w:rsidP="00D346D6">
      <w:pPr>
        <w:pStyle w:val="Heading1"/>
        <w:jc w:val="center"/>
        <w:rPr>
          <w:rFonts w:ascii="Arial Narrow" w:hAnsi="Arial Narrow"/>
          <w:szCs w:val="28"/>
          <w:u w:val="single"/>
        </w:rPr>
      </w:pPr>
      <w:r w:rsidRPr="005B50B3">
        <w:rPr>
          <w:rFonts w:ascii="Arial Narrow" w:hAnsi="Arial Narrow"/>
          <w:szCs w:val="28"/>
          <w:u w:val="single"/>
        </w:rPr>
        <w:t>Preparing a Formal Laboratory Report</w:t>
      </w:r>
    </w:p>
    <w:p w:rsidR="00E713E9" w:rsidRDefault="00E713E9"/>
    <w:p w:rsidR="00E713E9" w:rsidRDefault="00E713E9"/>
    <w:p w:rsidR="004F44C6" w:rsidRDefault="005D3C54">
      <w:r>
        <w:t xml:space="preserve">The main objective of this laboratory is to prepare a formal laboratory report using the template provided. </w:t>
      </w:r>
      <w:r w:rsidR="001343C6">
        <w:t xml:space="preserve">The report will be </w:t>
      </w:r>
      <w:r w:rsidR="004F44C6">
        <w:t>based on a simple area determination.</w:t>
      </w:r>
    </w:p>
    <w:p w:rsidR="004F44C6" w:rsidRDefault="004F44C6"/>
    <w:p w:rsidR="004F44C6" w:rsidRDefault="004F44C6"/>
    <w:p w:rsidR="004F44C6" w:rsidRDefault="004F44C6">
      <w:r>
        <w:t xml:space="preserve">Determine the area of the field shown below in both acres and hectares. </w:t>
      </w:r>
    </w:p>
    <w:p w:rsidR="004F44C6" w:rsidRDefault="004F44C6" w:rsidP="004F44C6">
      <w:pPr>
        <w:jc w:val="center"/>
      </w:pPr>
    </w:p>
    <w:p w:rsidR="004F44C6" w:rsidRDefault="004F44C6" w:rsidP="004F44C6">
      <w:pPr>
        <w:jc w:val="center"/>
      </w:pPr>
    </w:p>
    <w:p w:rsidR="004F44C6" w:rsidRDefault="00080B47" w:rsidP="004F44C6">
      <w:pPr>
        <w:jc w:val="center"/>
      </w:pPr>
      <w:r>
        <w:rPr>
          <w:noProof/>
          <w:lang w:eastAsia="en-US"/>
        </w:rPr>
        <w:drawing>
          <wp:inline distT="0" distB="0" distL="0" distR="0" wp14:anchorId="40ACD39E">
            <wp:extent cx="4282440" cy="43643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36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4C6" w:rsidRDefault="00080B47" w:rsidP="004F44C6">
      <w:pPr>
        <w:jc w:val="center"/>
      </w:pPr>
      <w:r>
        <w:t xml:space="preserve">Figure 1. Aerial view of field. </w:t>
      </w:r>
    </w:p>
    <w:p w:rsidR="004F44C6" w:rsidRDefault="004F44C6"/>
    <w:p w:rsidR="00564CC4" w:rsidRDefault="00564CC4"/>
    <w:p w:rsidR="00080B47" w:rsidRDefault="00080B47"/>
    <w:p w:rsidR="00080B47" w:rsidRDefault="00080B47"/>
    <w:p w:rsidR="00080B47" w:rsidRDefault="00080B47"/>
    <w:p w:rsidR="00564CC4" w:rsidRDefault="004F44C6">
      <w:r>
        <w:lastRenderedPageBreak/>
        <w:tab/>
        <w:t>Table1. Coordinates of field boundary.</w:t>
      </w:r>
    </w:p>
    <w:tbl>
      <w:tblPr>
        <w:tblW w:w="5613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2140"/>
        <w:gridCol w:w="1618"/>
      </w:tblGrid>
      <w:tr w:rsidR="005858C0" w:rsidRPr="00564CC4" w:rsidTr="005D3C54">
        <w:trPr>
          <w:trHeight w:val="300"/>
        </w:trPr>
        <w:tc>
          <w:tcPr>
            <w:tcW w:w="5613" w:type="dxa"/>
            <w:gridSpan w:val="3"/>
            <w:shd w:val="clear" w:color="auto" w:fill="auto"/>
            <w:noWrap/>
            <w:vAlign w:val="bottom"/>
            <w:hideMark/>
          </w:tcPr>
          <w:p w:rsidR="005858C0" w:rsidRPr="00564CC4" w:rsidRDefault="005858C0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564CC4">
              <w:rPr>
                <w:rFonts w:ascii="Arial" w:hAnsi="Arial" w:cs="Arial"/>
                <w:lang w:eastAsia="en-US"/>
              </w:rPr>
              <w:t>Long/</w:t>
            </w:r>
            <w:proofErr w:type="spellStart"/>
            <w:r w:rsidRPr="00564CC4">
              <w:rPr>
                <w:rFonts w:ascii="Arial" w:hAnsi="Arial" w:cs="Arial"/>
                <w:lang w:eastAsia="en-US"/>
              </w:rPr>
              <w:t>Lat</w:t>
            </w:r>
            <w:proofErr w:type="spellEnd"/>
            <w:r>
              <w:rPr>
                <w:rFonts w:ascii="Arial" w:hAnsi="Arial" w:cs="Arial"/>
                <w:lang w:eastAsia="en-US"/>
              </w:rPr>
              <w:t xml:space="preserve"> Coordinates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  <w:hideMark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564CC4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-88.223664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40.0868791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  <w:hideMark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564CC4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-88.22151678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40.0868791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  <w:hideMark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564CC4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-88.22151679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40.08644101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-88.22044318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40.08644101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-88.2204432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40.08561961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-88.21915488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40.08561961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-88.21915495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40.08370848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-88.223664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40.083703</w:t>
            </w:r>
          </w:p>
        </w:tc>
      </w:tr>
      <w:tr w:rsidR="005D3C54" w:rsidRPr="00564CC4" w:rsidTr="005D3C54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</w:tcPr>
          <w:p w:rsidR="005D3C54" w:rsidRPr="00564CC4" w:rsidRDefault="005D3C54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2140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-88.223664</w:t>
            </w:r>
          </w:p>
        </w:tc>
        <w:tc>
          <w:tcPr>
            <w:tcW w:w="1618" w:type="dxa"/>
            <w:shd w:val="clear" w:color="auto" w:fill="auto"/>
            <w:noWrap/>
          </w:tcPr>
          <w:p w:rsidR="005D3C54" w:rsidRPr="005D3C54" w:rsidRDefault="005D3C54" w:rsidP="005D3C54">
            <w:pPr>
              <w:jc w:val="center"/>
              <w:rPr>
                <w:rFonts w:ascii="Arial" w:hAnsi="Arial" w:cs="Arial"/>
              </w:rPr>
            </w:pPr>
            <w:r w:rsidRPr="005D3C54">
              <w:rPr>
                <w:rFonts w:ascii="Arial" w:hAnsi="Arial" w:cs="Arial"/>
              </w:rPr>
              <w:t>40.08561961</w:t>
            </w:r>
          </w:p>
        </w:tc>
      </w:tr>
      <w:tr w:rsidR="00527239" w:rsidRPr="00564CC4" w:rsidTr="005D3C54">
        <w:trPr>
          <w:trHeight w:val="300"/>
        </w:trPr>
        <w:tc>
          <w:tcPr>
            <w:tcW w:w="5613" w:type="dxa"/>
            <w:gridSpan w:val="3"/>
            <w:shd w:val="clear" w:color="auto" w:fill="auto"/>
            <w:noWrap/>
            <w:vAlign w:val="bottom"/>
            <w:hideMark/>
          </w:tcPr>
          <w:p w:rsidR="00527239" w:rsidRPr="00564CC4" w:rsidRDefault="00527239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080B47" w:rsidRPr="00564CC4" w:rsidTr="009E6628">
        <w:trPr>
          <w:trHeight w:val="300"/>
        </w:trPr>
        <w:tc>
          <w:tcPr>
            <w:tcW w:w="1855" w:type="dxa"/>
            <w:shd w:val="clear" w:color="auto" w:fill="auto"/>
            <w:noWrap/>
            <w:vAlign w:val="bottom"/>
            <w:hideMark/>
          </w:tcPr>
          <w:p w:rsidR="00080B47" w:rsidRPr="00564CC4" w:rsidRDefault="00080B47" w:rsidP="00527239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Local Origin</w:t>
            </w:r>
          </w:p>
        </w:tc>
        <w:tc>
          <w:tcPr>
            <w:tcW w:w="2140" w:type="dxa"/>
            <w:shd w:val="clear" w:color="auto" w:fill="auto"/>
            <w:noWrap/>
            <w:hideMark/>
          </w:tcPr>
          <w:p w:rsidR="00080B47" w:rsidRPr="00080B47" w:rsidRDefault="00080B47" w:rsidP="00080B47">
            <w:pPr>
              <w:jc w:val="center"/>
              <w:rPr>
                <w:rFonts w:ascii="Arial" w:hAnsi="Arial" w:cs="Arial"/>
              </w:rPr>
            </w:pPr>
            <w:r w:rsidRPr="00080B47">
              <w:rPr>
                <w:rFonts w:ascii="Arial" w:hAnsi="Arial" w:cs="Arial"/>
              </w:rPr>
              <w:t>-88.223664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080B47" w:rsidRPr="00080B47" w:rsidRDefault="00080B47" w:rsidP="00080B47">
            <w:pPr>
              <w:jc w:val="center"/>
              <w:rPr>
                <w:rFonts w:ascii="Arial" w:hAnsi="Arial" w:cs="Arial"/>
              </w:rPr>
            </w:pPr>
            <w:r w:rsidRPr="00080B47">
              <w:rPr>
                <w:rFonts w:ascii="Arial" w:hAnsi="Arial" w:cs="Arial"/>
              </w:rPr>
              <w:t>40.083703</w:t>
            </w:r>
          </w:p>
        </w:tc>
      </w:tr>
    </w:tbl>
    <w:p w:rsidR="00564CC4" w:rsidRDefault="00564CC4"/>
    <w:p w:rsidR="00564CC4" w:rsidRDefault="00564CC4"/>
    <w:p w:rsidR="00E713E9" w:rsidRDefault="00E713E9"/>
    <w:p w:rsidR="00FB1868" w:rsidRDefault="00FB1868" w:rsidP="00FB1868">
      <w:pPr>
        <w:pStyle w:val="ListParagraph"/>
      </w:pPr>
    </w:p>
    <w:p w:rsidR="00C16AAF" w:rsidRDefault="00FB1868" w:rsidP="00FB1868">
      <w:r>
        <w:t xml:space="preserve">Write a report that describes what you have done and that provides the results of your analysis. Includes </w:t>
      </w:r>
      <w:r w:rsidR="00080B47">
        <w:t xml:space="preserve">any tables and figures that you deem appropriate. </w:t>
      </w:r>
    </w:p>
    <w:p w:rsidR="00FF171C" w:rsidRDefault="00FF171C" w:rsidP="00FF171C">
      <w:pPr>
        <w:suppressAutoHyphens w:val="0"/>
        <w:ind w:left="360"/>
      </w:pPr>
    </w:p>
    <w:p w:rsidR="00C16AAF" w:rsidRDefault="00C16AAF" w:rsidP="00C16AAF">
      <w:pPr>
        <w:pStyle w:val="ListParagraph"/>
      </w:pPr>
    </w:p>
    <w:p w:rsidR="00E713E9" w:rsidRDefault="00E713E9">
      <w:pPr>
        <w:ind w:left="360"/>
      </w:pPr>
    </w:p>
    <w:p w:rsidR="00E713E9" w:rsidRDefault="00E713E9">
      <w:pPr>
        <w:ind w:left="360"/>
      </w:pPr>
    </w:p>
    <w:sectPr w:rsidR="00E713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55BC6387"/>
    <w:multiLevelType w:val="hybridMultilevel"/>
    <w:tmpl w:val="C466FC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D6"/>
    <w:rsid w:val="000456B0"/>
    <w:rsid w:val="00080B47"/>
    <w:rsid w:val="000D69AA"/>
    <w:rsid w:val="00115FBF"/>
    <w:rsid w:val="001343C6"/>
    <w:rsid w:val="00141AE5"/>
    <w:rsid w:val="00223DE2"/>
    <w:rsid w:val="002915C2"/>
    <w:rsid w:val="003316A2"/>
    <w:rsid w:val="004F44C6"/>
    <w:rsid w:val="005060C6"/>
    <w:rsid w:val="00527239"/>
    <w:rsid w:val="00564CC4"/>
    <w:rsid w:val="005858C0"/>
    <w:rsid w:val="005A3030"/>
    <w:rsid w:val="005B50B3"/>
    <w:rsid w:val="005D3C54"/>
    <w:rsid w:val="005F2EEC"/>
    <w:rsid w:val="00687E8D"/>
    <w:rsid w:val="006A04A9"/>
    <w:rsid w:val="007D4501"/>
    <w:rsid w:val="00873D94"/>
    <w:rsid w:val="009D537E"/>
    <w:rsid w:val="00AC48CF"/>
    <w:rsid w:val="00B70319"/>
    <w:rsid w:val="00B85634"/>
    <w:rsid w:val="00BA64B8"/>
    <w:rsid w:val="00C16AAF"/>
    <w:rsid w:val="00CD61F4"/>
    <w:rsid w:val="00D346D6"/>
    <w:rsid w:val="00DA7ADB"/>
    <w:rsid w:val="00E713E9"/>
    <w:rsid w:val="00E82457"/>
    <w:rsid w:val="00ED1A85"/>
    <w:rsid w:val="00FB1868"/>
    <w:rsid w:val="00FD65D6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F5C57E-8771-444D-9CD8-D1AACB56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DefaultText">
    <w:name w:val="Default Text"/>
    <w:pPr>
      <w:widowControl w:val="0"/>
      <w:suppressAutoHyphens/>
      <w:autoSpaceDE w:val="0"/>
    </w:pPr>
    <w:rPr>
      <w:rFonts w:eastAsia="Batang"/>
      <w:color w:val="000000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C16AAF"/>
    <w:pPr>
      <w:ind w:left="720"/>
    </w:pPr>
  </w:style>
  <w:style w:type="paragraph" w:styleId="BalloonText">
    <w:name w:val="Balloon Text"/>
    <w:basedOn w:val="Normal"/>
    <w:link w:val="BalloonTextChar"/>
    <w:rsid w:val="005B5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50B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c\Application%20Data\Microsoft\Templates\Nor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Determination of Storage Volume in a Farm Pond</vt:lpstr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Determination of Storage Volume in a Farm Pond</dc:title>
  <dc:creator>Richard Cooke</dc:creator>
  <cp:lastModifiedBy>Cooke, Richard A C</cp:lastModifiedBy>
  <cp:revision>2</cp:revision>
  <cp:lastPrinted>2015-01-18T04:37:00Z</cp:lastPrinted>
  <dcterms:created xsi:type="dcterms:W3CDTF">2015-01-20T16:05:00Z</dcterms:created>
  <dcterms:modified xsi:type="dcterms:W3CDTF">2015-01-20T16:05:00Z</dcterms:modified>
</cp:coreProperties>
</file>